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0432B0">
        <w:rPr>
          <w:rFonts w:ascii="Arial" w:hAnsi="Arial" w:cs="Arial"/>
          <w:b/>
          <w:sz w:val="16"/>
          <w:szCs w:val="16"/>
        </w:rPr>
        <w:t>153</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proofErr w:type="gramStart"/>
      <w:r w:rsidR="003659F4" w:rsidRPr="00587C0E">
        <w:rPr>
          <w:rFonts w:ascii="Arial" w:hAnsi="Arial" w:cs="Arial"/>
          <w:b/>
          <w:bCs/>
          <w:sz w:val="16"/>
          <w:szCs w:val="16"/>
        </w:rPr>
        <w:t xml:space="preserve">ELETRÔNICO </w:t>
      </w:r>
      <w:r w:rsidR="00067B8E" w:rsidRPr="00587C0E">
        <w:rPr>
          <w:rFonts w:ascii="Arial" w:hAnsi="Arial" w:cs="Arial"/>
          <w:b/>
          <w:bCs/>
          <w:sz w:val="16"/>
          <w:szCs w:val="16"/>
        </w:rPr>
        <w:t>:</w:t>
      </w:r>
      <w:proofErr w:type="gramEnd"/>
      <w:r w:rsidR="00F17DD3" w:rsidRPr="00587C0E">
        <w:rPr>
          <w:rFonts w:ascii="Arial" w:hAnsi="Arial" w:cs="Arial"/>
          <w:b/>
          <w:bCs/>
          <w:sz w:val="16"/>
          <w:szCs w:val="16"/>
        </w:rPr>
        <w:t xml:space="preserve"> </w:t>
      </w:r>
      <w:r w:rsidR="000432B0">
        <w:rPr>
          <w:rFonts w:ascii="Arial" w:hAnsi="Arial" w:cs="Arial"/>
          <w:b/>
          <w:bCs/>
          <w:sz w:val="16"/>
          <w:szCs w:val="16"/>
        </w:rPr>
        <w:t>112</w:t>
      </w:r>
      <w:r w:rsidR="00587C0E" w:rsidRPr="00587C0E">
        <w:rPr>
          <w:rFonts w:ascii="Arial" w:hAnsi="Arial" w:cs="Arial"/>
          <w:b/>
          <w:bCs/>
          <w:sz w:val="16"/>
          <w:szCs w:val="16"/>
        </w:rPr>
        <w:t>/201</w:t>
      </w:r>
      <w:r w:rsidR="00124F45">
        <w:rPr>
          <w:rFonts w:ascii="Arial" w:hAnsi="Arial" w:cs="Arial"/>
          <w:b/>
          <w:bCs/>
          <w:sz w:val="16"/>
          <w:szCs w:val="16"/>
        </w:rPr>
        <w:t>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0432B0">
        <w:rPr>
          <w:rFonts w:ascii="Arial" w:hAnsi="Arial" w:cs="Arial"/>
          <w:b/>
          <w:bCs/>
          <w:sz w:val="16"/>
          <w:szCs w:val="16"/>
        </w:rPr>
        <w:t>01.1712.00004</w:t>
      </w:r>
      <w:r w:rsidR="00587C0E" w:rsidRPr="00587C0E">
        <w:rPr>
          <w:rFonts w:ascii="Arial" w:hAnsi="Arial" w:cs="Arial"/>
          <w:b/>
          <w:bCs/>
          <w:sz w:val="16"/>
          <w:szCs w:val="16"/>
        </w:rPr>
        <w:t>-00/201</w:t>
      </w:r>
      <w:r w:rsidR="00EA4F7E">
        <w:rPr>
          <w:rFonts w:ascii="Arial" w:hAnsi="Arial" w:cs="Arial"/>
          <w:b/>
          <w:bCs/>
          <w:sz w:val="16"/>
          <w:szCs w:val="16"/>
        </w:rPr>
        <w:t>4</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9A54D1">
        <w:rPr>
          <w:rFonts w:ascii="Arial" w:hAnsi="Arial" w:cs="Arial"/>
          <w:color w:val="000000"/>
          <w:sz w:val="16"/>
          <w:szCs w:val="16"/>
        </w:rPr>
        <w:t xml:space="preserve">para </w:t>
      </w:r>
      <w:r w:rsidR="000432B0" w:rsidRPr="000432B0">
        <w:rPr>
          <w:rFonts w:ascii="Arial" w:hAnsi="Arial" w:cs="Arial"/>
          <w:sz w:val="16"/>
          <w:szCs w:val="16"/>
        </w:rPr>
        <w:t xml:space="preserve">eventual e futura aquisição de Equipamentos Médicos Hospitalares (ECOCARDIOGRAMA DIGITAL PORTÁTIL, CAMA FAWLER, MESA DE MAYO E OUTROS) visando atender as necessidades do Hospital de Base Dr. Ary Pinheiro - HBAP e do Hospital e Pronto Socorro João Paulo II - HPSJP/II, </w:t>
      </w:r>
      <w:r w:rsidR="000432B0" w:rsidRPr="000432B0">
        <w:rPr>
          <w:rFonts w:ascii="Arial" w:hAnsi="Arial" w:cs="Arial"/>
          <w:sz w:val="16"/>
          <w:szCs w:val="16"/>
          <w:lang w:val="pt-PT"/>
        </w:rPr>
        <w:t xml:space="preserve">por um período de 12 (doze) meses, </w:t>
      </w:r>
      <w:r w:rsidR="000432B0" w:rsidRPr="000432B0">
        <w:rPr>
          <w:rFonts w:ascii="Arial" w:hAnsi="Arial" w:cs="Arial"/>
          <w:sz w:val="16"/>
          <w:szCs w:val="16"/>
        </w:rPr>
        <w:t>a pedido da Secretaria de Estado da Saúde – SESAU</w:t>
      </w:r>
      <w:r w:rsidR="00587C0E">
        <w:rPr>
          <w:rFonts w:ascii="Arial" w:hAnsi="Arial" w:cs="Arial"/>
          <w:color w:val="000000"/>
          <w:sz w:val="16"/>
          <w:szCs w:val="16"/>
        </w:rPr>
        <w:t>,</w:t>
      </w:r>
      <w:r w:rsidRPr="009A54D1">
        <w:rPr>
          <w:rFonts w:ascii="Arial" w:hAnsi="Arial" w:cs="Arial"/>
          <w:kern w:val="36"/>
          <w:sz w:val="16"/>
          <w:szCs w:val="16"/>
        </w:rPr>
        <w:t xml:space="preserve"> </w:t>
      </w:r>
      <w:r w:rsidRPr="009A54D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0432B0" w:rsidRPr="000432B0" w:rsidRDefault="002E300A" w:rsidP="000432B0">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4D4FEA" w:rsidRPr="009A54D1">
        <w:rPr>
          <w:rFonts w:ascii="Arial" w:hAnsi="Arial" w:cs="Arial"/>
          <w:color w:val="000000"/>
          <w:sz w:val="16"/>
          <w:szCs w:val="16"/>
        </w:rPr>
        <w:t xml:space="preserve">para </w:t>
      </w:r>
      <w:r w:rsidR="000432B0" w:rsidRPr="000432B0">
        <w:rPr>
          <w:rFonts w:ascii="Arial" w:hAnsi="Arial" w:cs="Arial"/>
          <w:sz w:val="16"/>
          <w:szCs w:val="16"/>
        </w:rPr>
        <w:t xml:space="preserve">eventual e futura aquisição de Equipamentos Médicos Hospitalares (ECOCARDIOGRAMA DIGITAL PORTÁTIL, CAMA FAWLER, MESA DE MAYO E OUTROS) visando atender as necessidades do Hospital de Base Dr. Ary Pinheiro - HBAP e do Hospital e Pronto Socorro João Paulo II - HPSJP/II, </w:t>
      </w:r>
      <w:r w:rsidR="000432B0" w:rsidRPr="000432B0">
        <w:rPr>
          <w:rFonts w:ascii="Arial" w:hAnsi="Arial" w:cs="Arial"/>
          <w:sz w:val="16"/>
          <w:szCs w:val="16"/>
          <w:lang w:val="pt-PT"/>
        </w:rPr>
        <w:t xml:space="preserve">por um período de 12 (doze) meses, </w:t>
      </w:r>
      <w:r w:rsidR="000432B0" w:rsidRPr="000432B0">
        <w:rPr>
          <w:rFonts w:ascii="Arial" w:hAnsi="Arial" w:cs="Arial"/>
          <w:sz w:val="16"/>
          <w:szCs w:val="16"/>
        </w:rPr>
        <w:t>a pedido da Secretaria de Estado da Saúde – SESAU.</w:t>
      </w:r>
    </w:p>
    <w:p w:rsidR="0057352A" w:rsidRPr="009A54D1" w:rsidRDefault="0057352A" w:rsidP="00524202">
      <w:pPr>
        <w:jc w:val="both"/>
        <w:rPr>
          <w:rFonts w:ascii="Arial" w:hAnsi="Arial" w:cs="Arial"/>
          <w:sz w:val="16"/>
          <w:szCs w:val="16"/>
        </w:rPr>
      </w:pPr>
    </w:p>
    <w:p w:rsidR="00B276A5" w:rsidRPr="009A54D1"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CA6FEC" w:rsidRDefault="00F17DD3" w:rsidP="00CA6FEC">
      <w:pPr>
        <w:pStyle w:val="Recuodecorpodetexto"/>
        <w:numPr>
          <w:ilvl w:val="1"/>
          <w:numId w:val="19"/>
        </w:numPr>
        <w:jc w:val="both"/>
        <w:rPr>
          <w:rFonts w:ascii="Arial" w:hAnsi="Arial" w:cs="Arial"/>
          <w:b/>
          <w:sz w:val="16"/>
          <w:szCs w:val="16"/>
          <w:lang w:val="pt-BR"/>
        </w:rPr>
      </w:pPr>
      <w:r w:rsidRPr="009A54D1">
        <w:rPr>
          <w:rFonts w:ascii="Arial" w:hAnsi="Arial" w:cs="Arial"/>
          <w:b/>
          <w:bCs/>
          <w:sz w:val="16"/>
          <w:szCs w:val="16"/>
          <w:lang w:val="pt-BR"/>
        </w:rPr>
        <w:t>PRAZO DE ENTREGA</w:t>
      </w:r>
      <w:r w:rsidRPr="009A54D1">
        <w:rPr>
          <w:rFonts w:ascii="Arial" w:hAnsi="Arial" w:cs="Arial"/>
          <w:b/>
          <w:sz w:val="16"/>
          <w:szCs w:val="16"/>
          <w:lang w:val="pt-BR"/>
        </w:rPr>
        <w:t>:</w:t>
      </w:r>
      <w:r w:rsidR="00376A17">
        <w:rPr>
          <w:rFonts w:ascii="Arial" w:hAnsi="Arial" w:cs="Arial"/>
          <w:b/>
          <w:sz w:val="16"/>
          <w:szCs w:val="16"/>
          <w:lang w:val="pt-BR"/>
        </w:rPr>
        <w:t xml:space="preserve"> </w:t>
      </w:r>
      <w:r w:rsidR="00376A17" w:rsidRPr="00376A17">
        <w:rPr>
          <w:rFonts w:ascii="Arial" w:hAnsi="Arial" w:cs="Arial"/>
          <w:sz w:val="16"/>
          <w:szCs w:val="16"/>
          <w:lang w:val="pt-BR"/>
        </w:rPr>
        <w:t>O prazo</w:t>
      </w:r>
      <w:r w:rsidR="00376A17">
        <w:rPr>
          <w:rFonts w:ascii="Arial" w:hAnsi="Arial" w:cs="Arial"/>
          <w:sz w:val="16"/>
          <w:szCs w:val="16"/>
          <w:lang w:val="pt-BR"/>
        </w:rPr>
        <w:t xml:space="preserve"> para entrega e  instalação será de até 30 (trinta) dias, após o recebimento da nota de empenho.</w:t>
      </w:r>
    </w:p>
    <w:p w:rsidR="003C589C" w:rsidRPr="00B9047D" w:rsidRDefault="00CA6FEC" w:rsidP="003659F4">
      <w:pPr>
        <w:pStyle w:val="Recuodecorpodetexto"/>
        <w:numPr>
          <w:ilvl w:val="1"/>
          <w:numId w:val="19"/>
        </w:numPr>
        <w:jc w:val="both"/>
        <w:rPr>
          <w:rFonts w:ascii="Arial" w:hAnsi="Arial" w:cs="Arial"/>
          <w:sz w:val="16"/>
          <w:szCs w:val="16"/>
          <w:lang w:val="pt-BR"/>
        </w:rPr>
      </w:pPr>
      <w:r>
        <w:rPr>
          <w:rFonts w:ascii="Arial" w:hAnsi="Arial" w:cs="Arial"/>
          <w:b/>
          <w:sz w:val="16"/>
          <w:szCs w:val="16"/>
          <w:lang w:val="pt-BR"/>
        </w:rPr>
        <w:t xml:space="preserve">DOS MATERIAIS DE CONSUMO: </w:t>
      </w:r>
      <w:r>
        <w:rPr>
          <w:rFonts w:ascii="Arial" w:hAnsi="Arial" w:cs="Arial"/>
          <w:sz w:val="16"/>
          <w:szCs w:val="16"/>
          <w:lang w:val="pt-BR"/>
        </w:rPr>
        <w:t>A primeira entrega dos materiais deverá ocorrer conforme solicitação da Unidade de Saúde, com indicação do quantitativo, no prazo máximo de 30 (trinta) dias, contados da emissão da Nota de Empenho.</w:t>
      </w:r>
    </w:p>
    <w:p w:rsidR="00641B91" w:rsidRDefault="00F17DD3" w:rsidP="005F6CEF">
      <w:pPr>
        <w:pStyle w:val="PargrafodaLista"/>
        <w:numPr>
          <w:ilvl w:val="1"/>
          <w:numId w:val="48"/>
        </w:numPr>
        <w:jc w:val="both"/>
        <w:rPr>
          <w:rFonts w:ascii="Arial" w:hAnsi="Arial" w:cs="Arial"/>
          <w:sz w:val="16"/>
          <w:szCs w:val="16"/>
        </w:rPr>
      </w:pPr>
      <w:r w:rsidRPr="005F6CEF">
        <w:rPr>
          <w:rFonts w:ascii="Arial" w:hAnsi="Arial" w:cs="Arial"/>
          <w:b/>
          <w:sz w:val="16"/>
          <w:szCs w:val="16"/>
        </w:rPr>
        <w:t xml:space="preserve">LOCAL/HORÁRIOS: </w:t>
      </w:r>
      <w:r w:rsidR="00B9047D" w:rsidRPr="005F6CEF">
        <w:rPr>
          <w:rFonts w:ascii="Arial" w:hAnsi="Arial" w:cs="Arial"/>
          <w:sz w:val="16"/>
          <w:szCs w:val="16"/>
        </w:rPr>
        <w:t xml:space="preserve">Os equipamentos deverão ser entregues na Gerência de Almoxarifado e Patrimônio – GAP/SESAU, no endereço na </w:t>
      </w:r>
      <w:proofErr w:type="spellStart"/>
      <w:r w:rsidR="00B9047D" w:rsidRPr="005F6CEF">
        <w:rPr>
          <w:rFonts w:ascii="Arial" w:hAnsi="Arial" w:cs="Arial"/>
          <w:sz w:val="16"/>
          <w:szCs w:val="16"/>
        </w:rPr>
        <w:t>Av</w:t>
      </w:r>
      <w:proofErr w:type="spellEnd"/>
      <w:r w:rsidR="00B9047D" w:rsidRPr="005F6CEF">
        <w:rPr>
          <w:rFonts w:ascii="Arial" w:hAnsi="Arial" w:cs="Arial"/>
          <w:sz w:val="16"/>
          <w:szCs w:val="16"/>
        </w:rPr>
        <w:t>: Rio Madeira 603, Bairro Lagoa, na cidade de Porto Velho/</w:t>
      </w:r>
      <w:r w:rsidR="00CA6FEC" w:rsidRPr="005F6CEF">
        <w:rPr>
          <w:rFonts w:ascii="Arial" w:hAnsi="Arial" w:cs="Arial"/>
          <w:sz w:val="16"/>
          <w:szCs w:val="16"/>
        </w:rPr>
        <w:t>RO</w:t>
      </w:r>
      <w:r w:rsidR="00B9047D" w:rsidRPr="005F6CEF">
        <w:rPr>
          <w:rFonts w:ascii="Arial" w:hAnsi="Arial" w:cs="Arial"/>
          <w:sz w:val="16"/>
          <w:szCs w:val="16"/>
        </w:rPr>
        <w:t xml:space="preserve">, </w:t>
      </w:r>
      <w:r w:rsidR="00A37077" w:rsidRPr="005F6CEF">
        <w:rPr>
          <w:rFonts w:ascii="Arial" w:hAnsi="Arial" w:cs="Arial"/>
          <w:sz w:val="16"/>
          <w:szCs w:val="16"/>
        </w:rPr>
        <w:t xml:space="preserve">os dias de funcionamento são de segunda a sexta feira, sendo de 07h30min </w:t>
      </w:r>
      <w:proofErr w:type="gramStart"/>
      <w:r w:rsidR="00A37077" w:rsidRPr="005F6CEF">
        <w:rPr>
          <w:rFonts w:ascii="Arial" w:hAnsi="Arial" w:cs="Arial"/>
          <w:sz w:val="16"/>
          <w:szCs w:val="16"/>
        </w:rPr>
        <w:t>às</w:t>
      </w:r>
      <w:proofErr w:type="gramEnd"/>
      <w:r w:rsidR="00A37077" w:rsidRPr="005F6CEF">
        <w:rPr>
          <w:rFonts w:ascii="Arial" w:hAnsi="Arial" w:cs="Arial"/>
          <w:sz w:val="16"/>
          <w:szCs w:val="16"/>
        </w:rPr>
        <w:t xml:space="preserve"> 13h30min. </w:t>
      </w:r>
    </w:p>
    <w:p w:rsidR="000432B0" w:rsidRDefault="000432B0" w:rsidP="000432B0">
      <w:pPr>
        <w:pStyle w:val="PargrafodaLista"/>
        <w:ind w:left="360"/>
        <w:jc w:val="both"/>
        <w:rPr>
          <w:rFonts w:ascii="Arial" w:hAnsi="Arial" w:cs="Arial"/>
          <w:sz w:val="16"/>
          <w:szCs w:val="16"/>
        </w:rPr>
      </w:pPr>
    </w:p>
    <w:p w:rsidR="000432B0" w:rsidRPr="000432B0" w:rsidRDefault="000432B0" w:rsidP="000432B0">
      <w:pPr>
        <w:pStyle w:val="PargrafodaLista"/>
        <w:numPr>
          <w:ilvl w:val="1"/>
          <w:numId w:val="48"/>
        </w:numPr>
        <w:spacing w:after="240" w:line="360" w:lineRule="auto"/>
        <w:jc w:val="both"/>
        <w:rPr>
          <w:rFonts w:ascii="Arial" w:hAnsi="Arial" w:cs="Arial"/>
          <w:sz w:val="16"/>
          <w:szCs w:val="16"/>
        </w:rPr>
      </w:pPr>
      <w:r w:rsidRPr="000432B0">
        <w:rPr>
          <w:rFonts w:ascii="Arial" w:hAnsi="Arial" w:cs="Arial"/>
          <w:b/>
          <w:sz w:val="16"/>
          <w:szCs w:val="16"/>
        </w:rPr>
        <w:t>Local de utilização do bem</w:t>
      </w:r>
      <w:r w:rsidRPr="000432B0">
        <w:rPr>
          <w:rFonts w:ascii="Arial" w:hAnsi="Arial" w:cs="Arial"/>
          <w:sz w:val="16"/>
          <w:szCs w:val="16"/>
        </w:rPr>
        <w:t>: Os mesmos serão utilizados no Hospital de Base Dr. Ary Pinheiro - HBAP</w:t>
      </w:r>
      <w:proofErr w:type="gramStart"/>
      <w:r w:rsidRPr="000432B0">
        <w:rPr>
          <w:rFonts w:ascii="Arial" w:hAnsi="Arial" w:cs="Arial"/>
          <w:sz w:val="16"/>
          <w:szCs w:val="16"/>
        </w:rPr>
        <w:t xml:space="preserve">  </w:t>
      </w:r>
      <w:proofErr w:type="gramEnd"/>
      <w:r w:rsidRPr="000432B0">
        <w:rPr>
          <w:rFonts w:ascii="Arial" w:hAnsi="Arial" w:cs="Arial"/>
          <w:sz w:val="16"/>
          <w:szCs w:val="16"/>
        </w:rPr>
        <w:t>e do Hospital e Pronto Socorro João Paulo II - HPSJP/II</w:t>
      </w:r>
    </w:p>
    <w:p w:rsidR="004D097B" w:rsidRPr="00641B91" w:rsidRDefault="004D097B" w:rsidP="000432B0">
      <w:pPr>
        <w:pStyle w:val="PargrafodaLista"/>
        <w:ind w:left="360"/>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empresa detentora da Ata apresentará a Gerência Financeira do Órgão requisitante a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com as informações que motivaram sua rejeição, contando-se o prazo estabelecido no subitem 6.2. a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r w:rsidRPr="009A54D1">
        <w:rPr>
          <w:rFonts w:ascii="Arial" w:hAnsi="Arial" w:cs="Arial"/>
          <w:sz w:val="16"/>
          <w:szCs w:val="16"/>
        </w:rPr>
        <w:t>9</w:t>
      </w:r>
      <w:r w:rsidR="009D2314" w:rsidRPr="009A54D1">
        <w:rPr>
          <w:rFonts w:ascii="Arial" w:hAnsi="Arial" w:cs="Arial"/>
          <w:sz w:val="16"/>
          <w:szCs w:val="16"/>
        </w:rPr>
        <w:t>.1 Cobrança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 xml:space="preserve">e por entrega </w:t>
      </w:r>
      <w:r w:rsidR="009D2314" w:rsidRPr="009A54D1">
        <w:rPr>
          <w:rFonts w:ascii="Arial" w:hAnsi="Arial" w:cs="Arial"/>
          <w:sz w:val="16"/>
          <w:szCs w:val="16"/>
        </w:rPr>
        <w:t xml:space="preserve"> 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do Registro deixar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 xml:space="preserve">retirar a nota de empenho ou </w:t>
      </w:r>
      <w:r w:rsidR="009D2314" w:rsidRPr="009A54D1">
        <w:rPr>
          <w:sz w:val="16"/>
          <w:szCs w:val="16"/>
        </w:rPr>
        <w:t xml:space="preserve"> 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A Detentora do Registro praticar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 xml:space="preserve">caput </w:t>
      </w:r>
      <w:r w:rsidRPr="009A54D1">
        <w:rPr>
          <w:sz w:val="16"/>
          <w:szCs w:val="16"/>
        </w:rPr>
        <w:t xml:space="preserve"> 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lastRenderedPageBreak/>
        <w:t>O cancelamento do registro nas hipóteses nos sub itens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O cancelamento do registro nas hipóteses dos sub itens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xml:space="preserve">- UTILIZAÇÃO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xml:space="preserve">, durante a sua vigência, </w:t>
      </w:r>
      <w:r w:rsidR="0010657B" w:rsidRPr="009A54D1">
        <w:rPr>
          <w:rFonts w:ascii="Arial" w:hAnsi="Arial" w:cs="Arial"/>
          <w:sz w:val="16"/>
          <w:szCs w:val="16"/>
        </w:rPr>
        <w:t xml:space="preserve"> 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Preço.”</w:t>
      </w: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 Quando o preço de mercado tornar-se superior aos preços registrados, e o fornecedor não puder cumprir o compromisso ,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11.5.1.liberar o fornecedor do compromisso assumido, caso a comunicação ocorra antes do pedido de fornecimento, sem aplicação de penalidade se confirmada a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11.5.2. convocar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11.5.3. Não havendo êxito nas negociações, o órgão gerenciador deverá proceder a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r w:rsidRPr="009A54D1">
        <w:rPr>
          <w:rFonts w:ascii="Arial" w:hAnsi="Arial" w:cs="Arial"/>
          <w:bCs/>
          <w:sz w:val="16"/>
          <w:szCs w:val="16"/>
        </w:rPr>
        <w:lastRenderedPageBreak/>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Todos os impostos e taxas que forem devidos em decorrência das contratações do objeto do Edital correrão por conta exclusiva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SESAU – SECRETARIA DE ESTADO DA SAÚDE</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 </w:t>
      </w:r>
      <w:r w:rsidR="009D2314" w:rsidRPr="009A54D1">
        <w:rPr>
          <w:rFonts w:ascii="Arial" w:hAnsi="Arial" w:cs="Arial"/>
          <w:color w:val="000000"/>
          <w:sz w:val="16"/>
          <w:szCs w:val="16"/>
        </w:rPr>
        <w:t xml:space="preserve"> </w:t>
      </w:r>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Lei Federal nº 8.666/93, demais normas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AA7DEC" w:rsidRDefault="00AA7DEC" w:rsidP="00526790">
      <w:pPr>
        <w:ind w:right="47"/>
        <w:jc w:val="both"/>
        <w:rPr>
          <w:rFonts w:ascii="Arial" w:hAnsi="Arial" w:cs="Arial"/>
          <w:b/>
          <w:bCs/>
          <w:color w:val="000000"/>
          <w:sz w:val="16"/>
          <w:szCs w:val="16"/>
        </w:rPr>
      </w:pPr>
    </w:p>
    <w:p w:rsidR="00AA7DEC" w:rsidRDefault="00AA7DEC" w:rsidP="00526790">
      <w:pPr>
        <w:ind w:right="47"/>
        <w:jc w:val="both"/>
        <w:rPr>
          <w:rFonts w:ascii="Arial" w:hAnsi="Arial" w:cs="Arial"/>
          <w:b/>
          <w:bCs/>
          <w:color w:val="000000"/>
          <w:sz w:val="16"/>
          <w:szCs w:val="16"/>
        </w:rPr>
      </w:pPr>
    </w:p>
    <w:p w:rsidR="000432B0" w:rsidRDefault="000432B0" w:rsidP="00526790">
      <w:pPr>
        <w:ind w:right="47"/>
        <w:jc w:val="both"/>
        <w:rPr>
          <w:rFonts w:ascii="Arial" w:hAnsi="Arial" w:cs="Arial"/>
          <w:b/>
          <w:bCs/>
          <w:color w:val="000000"/>
          <w:sz w:val="16"/>
          <w:szCs w:val="16"/>
        </w:rPr>
      </w:pPr>
    </w:p>
    <w:p w:rsidR="000432B0" w:rsidRDefault="000432B0" w:rsidP="00526790">
      <w:pPr>
        <w:ind w:right="47"/>
        <w:jc w:val="both"/>
        <w:rPr>
          <w:rFonts w:ascii="Arial" w:hAnsi="Arial" w:cs="Arial"/>
          <w:b/>
          <w:bCs/>
          <w:color w:val="000000"/>
          <w:sz w:val="16"/>
          <w:szCs w:val="16"/>
        </w:rPr>
      </w:pPr>
    </w:p>
    <w:p w:rsidR="000432B0" w:rsidRDefault="000432B0" w:rsidP="00526790">
      <w:pPr>
        <w:ind w:right="47"/>
        <w:jc w:val="both"/>
        <w:rPr>
          <w:rFonts w:ascii="Arial" w:hAnsi="Arial" w:cs="Arial"/>
          <w:b/>
          <w:bCs/>
          <w:color w:val="000000"/>
          <w:sz w:val="16"/>
          <w:szCs w:val="16"/>
        </w:rPr>
      </w:pPr>
    </w:p>
    <w:p w:rsidR="000432B0" w:rsidRDefault="000432B0" w:rsidP="00526790">
      <w:pPr>
        <w:ind w:right="47"/>
        <w:jc w:val="both"/>
        <w:rPr>
          <w:rFonts w:ascii="Arial" w:hAnsi="Arial" w:cs="Arial"/>
          <w:b/>
          <w:bCs/>
          <w:color w:val="000000"/>
          <w:sz w:val="16"/>
          <w:szCs w:val="16"/>
        </w:rPr>
      </w:pPr>
    </w:p>
    <w:p w:rsidR="000432B0" w:rsidRDefault="000432B0" w:rsidP="00526790">
      <w:pPr>
        <w:ind w:right="47"/>
        <w:jc w:val="both"/>
        <w:rPr>
          <w:rFonts w:ascii="Arial" w:hAnsi="Arial" w:cs="Arial"/>
          <w:b/>
          <w:bCs/>
          <w:color w:val="000000"/>
          <w:sz w:val="16"/>
          <w:szCs w:val="16"/>
        </w:rPr>
      </w:pPr>
    </w:p>
    <w:p w:rsidR="000432B0" w:rsidRDefault="000432B0" w:rsidP="00526790">
      <w:pPr>
        <w:ind w:right="47"/>
        <w:jc w:val="both"/>
        <w:rPr>
          <w:rFonts w:ascii="Arial" w:hAnsi="Arial" w:cs="Arial"/>
          <w:b/>
          <w:bCs/>
          <w:color w:val="000000"/>
          <w:sz w:val="16"/>
          <w:szCs w:val="16"/>
        </w:rPr>
      </w:pPr>
    </w:p>
    <w:p w:rsidR="000432B0" w:rsidRDefault="000432B0" w:rsidP="00526790">
      <w:pPr>
        <w:ind w:right="47"/>
        <w:jc w:val="both"/>
        <w:rPr>
          <w:rFonts w:ascii="Arial" w:hAnsi="Arial" w:cs="Arial"/>
          <w:b/>
          <w:bCs/>
          <w:color w:val="000000"/>
          <w:sz w:val="16"/>
          <w:szCs w:val="16"/>
        </w:rPr>
      </w:pPr>
    </w:p>
    <w:p w:rsidR="000432B0" w:rsidRDefault="000432B0" w:rsidP="00526790">
      <w:pPr>
        <w:ind w:right="47"/>
        <w:jc w:val="both"/>
        <w:rPr>
          <w:rFonts w:ascii="Arial" w:hAnsi="Arial" w:cs="Arial"/>
          <w:b/>
          <w:bCs/>
          <w:color w:val="000000"/>
          <w:sz w:val="16"/>
          <w:szCs w:val="16"/>
        </w:rPr>
      </w:pPr>
    </w:p>
    <w:p w:rsidR="000432B0" w:rsidRDefault="000432B0" w:rsidP="00526790">
      <w:pPr>
        <w:ind w:right="47"/>
        <w:jc w:val="both"/>
        <w:rPr>
          <w:rFonts w:ascii="Arial" w:hAnsi="Arial" w:cs="Arial"/>
          <w:b/>
          <w:bCs/>
          <w:color w:val="000000"/>
          <w:sz w:val="16"/>
          <w:szCs w:val="16"/>
        </w:rPr>
      </w:pPr>
    </w:p>
    <w:p w:rsidR="000432B0" w:rsidRDefault="000432B0" w:rsidP="00526790">
      <w:pPr>
        <w:ind w:right="47"/>
        <w:jc w:val="both"/>
        <w:rPr>
          <w:rFonts w:ascii="Arial" w:hAnsi="Arial" w:cs="Arial"/>
          <w:b/>
          <w:bCs/>
          <w:color w:val="000000"/>
          <w:sz w:val="16"/>
          <w:szCs w:val="16"/>
        </w:rPr>
      </w:pPr>
    </w:p>
    <w:p w:rsidR="000432B0" w:rsidRDefault="000432B0" w:rsidP="00526790">
      <w:pPr>
        <w:ind w:right="47"/>
        <w:jc w:val="both"/>
        <w:rPr>
          <w:rFonts w:ascii="Arial" w:hAnsi="Arial" w:cs="Arial"/>
          <w:b/>
          <w:bCs/>
          <w:color w:val="000000"/>
          <w:sz w:val="16"/>
          <w:szCs w:val="16"/>
        </w:rPr>
      </w:pPr>
    </w:p>
    <w:p w:rsidR="000432B0" w:rsidRDefault="000432B0" w:rsidP="00526790">
      <w:pPr>
        <w:ind w:right="47"/>
        <w:jc w:val="both"/>
        <w:rPr>
          <w:rFonts w:ascii="Arial" w:hAnsi="Arial" w:cs="Arial"/>
          <w:b/>
          <w:bCs/>
          <w:color w:val="000000"/>
          <w:sz w:val="16"/>
          <w:szCs w:val="16"/>
        </w:rPr>
      </w:pPr>
    </w:p>
    <w:p w:rsidR="000432B0" w:rsidRDefault="000432B0" w:rsidP="00526790">
      <w:pPr>
        <w:ind w:right="47"/>
        <w:jc w:val="both"/>
        <w:rPr>
          <w:rFonts w:ascii="Arial" w:hAnsi="Arial" w:cs="Arial"/>
          <w:b/>
          <w:bCs/>
          <w:color w:val="000000"/>
          <w:sz w:val="16"/>
          <w:szCs w:val="16"/>
        </w:rPr>
      </w:pPr>
    </w:p>
    <w:p w:rsidR="000432B0" w:rsidRDefault="000432B0" w:rsidP="00526790">
      <w:pPr>
        <w:ind w:right="47"/>
        <w:jc w:val="both"/>
        <w:rPr>
          <w:rFonts w:ascii="Arial" w:hAnsi="Arial" w:cs="Arial"/>
          <w:b/>
          <w:bCs/>
          <w:color w:val="000000"/>
          <w:sz w:val="16"/>
          <w:szCs w:val="16"/>
        </w:rPr>
      </w:pPr>
    </w:p>
    <w:p w:rsidR="000432B0" w:rsidRDefault="000432B0" w:rsidP="00526790">
      <w:pPr>
        <w:ind w:right="47"/>
        <w:jc w:val="both"/>
        <w:rPr>
          <w:rFonts w:ascii="Arial" w:hAnsi="Arial" w:cs="Arial"/>
          <w:b/>
          <w:bCs/>
          <w:color w:val="000000"/>
          <w:sz w:val="16"/>
          <w:szCs w:val="16"/>
        </w:rPr>
      </w:pPr>
    </w:p>
    <w:p w:rsidR="000432B0" w:rsidRDefault="000432B0" w:rsidP="00526790">
      <w:pPr>
        <w:ind w:right="47"/>
        <w:jc w:val="both"/>
        <w:rPr>
          <w:rFonts w:ascii="Arial" w:hAnsi="Arial" w:cs="Arial"/>
          <w:b/>
          <w:bCs/>
          <w:color w:val="000000"/>
          <w:sz w:val="16"/>
          <w:szCs w:val="16"/>
        </w:rPr>
      </w:pPr>
    </w:p>
    <w:p w:rsidR="000432B0" w:rsidRDefault="000432B0" w:rsidP="00526790">
      <w:pPr>
        <w:ind w:right="47"/>
        <w:jc w:val="both"/>
        <w:rPr>
          <w:rFonts w:ascii="Arial" w:hAnsi="Arial" w:cs="Arial"/>
          <w:b/>
          <w:bCs/>
          <w:color w:val="000000"/>
          <w:sz w:val="16"/>
          <w:szCs w:val="16"/>
        </w:rPr>
      </w:pPr>
    </w:p>
    <w:p w:rsidR="000432B0" w:rsidRDefault="000432B0" w:rsidP="00526790">
      <w:pPr>
        <w:ind w:right="47"/>
        <w:jc w:val="both"/>
        <w:rPr>
          <w:rFonts w:ascii="Arial" w:hAnsi="Arial" w:cs="Arial"/>
          <w:b/>
          <w:bCs/>
          <w:color w:val="000000"/>
          <w:sz w:val="16"/>
          <w:szCs w:val="16"/>
        </w:rPr>
      </w:pPr>
    </w:p>
    <w:p w:rsidR="000432B0" w:rsidRPr="000432B0" w:rsidRDefault="000432B0" w:rsidP="00526790">
      <w:pPr>
        <w:ind w:right="47"/>
        <w:jc w:val="both"/>
        <w:rPr>
          <w:rFonts w:ascii="Arial" w:hAnsi="Arial" w:cs="Arial"/>
          <w:b/>
          <w:bCs/>
          <w:color w:val="000000"/>
          <w:sz w:val="12"/>
          <w:szCs w:val="12"/>
        </w:rPr>
      </w:pPr>
      <w:r w:rsidRPr="000432B0">
        <w:rPr>
          <w:rFonts w:ascii="Arial" w:hAnsi="Arial" w:cs="Arial"/>
          <w:b/>
          <w:bCs/>
          <w:color w:val="000000"/>
          <w:sz w:val="12"/>
          <w:szCs w:val="12"/>
        </w:rPr>
        <w:t>MCG</w:t>
      </w:r>
    </w:p>
    <w:p w:rsidR="00627D90" w:rsidRPr="00526790" w:rsidRDefault="00627D90" w:rsidP="00526790">
      <w:pPr>
        <w:ind w:right="47"/>
        <w:jc w:val="both"/>
        <w:rPr>
          <w:rFonts w:ascii="Arial" w:hAnsi="Arial" w:cs="Arial"/>
          <w:b/>
          <w:bCs/>
          <w:color w:val="000000"/>
          <w:sz w:val="16"/>
          <w:szCs w:val="16"/>
        </w:rPr>
      </w:pPr>
    </w:p>
    <w:sectPr w:rsidR="00627D90"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6FEC" w:rsidRDefault="00CA6FEC">
      <w:r>
        <w:separator/>
      </w:r>
    </w:p>
  </w:endnote>
  <w:endnote w:type="continuationSeparator" w:id="0">
    <w:p w:rsidR="00CA6FEC" w:rsidRDefault="00CA6FE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6FEC" w:rsidRDefault="00CA6FEC">
      <w:r>
        <w:separator/>
      </w:r>
    </w:p>
  </w:footnote>
  <w:footnote w:type="continuationSeparator" w:id="0">
    <w:p w:rsidR="00CA6FEC" w:rsidRDefault="00CA6FE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6FEC" w:rsidRDefault="00CA6FEC">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4F6067D7"/>
    <w:multiLevelType w:val="multilevel"/>
    <w:tmpl w:val="C944AC36"/>
    <w:lvl w:ilvl="0">
      <w:start w:val="6"/>
      <w:numFmt w:val="decimal"/>
      <w:lvlText w:val="%1"/>
      <w:lvlJc w:val="left"/>
      <w:pPr>
        <w:ind w:left="360" w:hanging="360"/>
      </w:pPr>
      <w:rPr>
        <w:rFonts w:hint="default"/>
        <w:b/>
      </w:rPr>
    </w:lvl>
    <w:lvl w:ilvl="1">
      <w:start w:val="5"/>
      <w:numFmt w:val="decimal"/>
      <w:lvlText w:val="%1.%2"/>
      <w:lvlJc w:val="left"/>
      <w:pPr>
        <w:ind w:left="360" w:hanging="360"/>
      </w:pPr>
      <w:rPr>
        <w:rFonts w:hint="default"/>
        <w:b/>
      </w:rPr>
    </w:lvl>
    <w:lvl w:ilvl="2">
      <w:start w:val="1"/>
      <w:numFmt w:val="decimal"/>
      <w:lvlText w:val="%1.%2.%3"/>
      <w:lvlJc w:val="left"/>
      <w:pPr>
        <w:ind w:left="360" w:hanging="36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29">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7">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9">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1">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2">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3">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4">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6">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7">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6"/>
  </w:num>
  <w:num w:numId="2">
    <w:abstractNumId w:val="31"/>
  </w:num>
  <w:num w:numId="3">
    <w:abstractNumId w:val="23"/>
  </w:num>
  <w:num w:numId="4">
    <w:abstractNumId w:val="27"/>
  </w:num>
  <w:num w:numId="5">
    <w:abstractNumId w:val="44"/>
  </w:num>
  <w:num w:numId="6">
    <w:abstractNumId w:val="6"/>
  </w:num>
  <w:num w:numId="7">
    <w:abstractNumId w:val="25"/>
  </w:num>
  <w:num w:numId="8">
    <w:abstractNumId w:val="18"/>
  </w:num>
  <w:num w:numId="9">
    <w:abstractNumId w:val="37"/>
  </w:num>
  <w:num w:numId="10">
    <w:abstractNumId w:val="33"/>
  </w:num>
  <w:num w:numId="11">
    <w:abstractNumId w:val="39"/>
  </w:num>
  <w:num w:numId="12">
    <w:abstractNumId w:val="14"/>
  </w:num>
  <w:num w:numId="13">
    <w:abstractNumId w:val="32"/>
  </w:num>
  <w:num w:numId="14">
    <w:abstractNumId w:val="12"/>
  </w:num>
  <w:num w:numId="15">
    <w:abstractNumId w:val="41"/>
  </w:num>
  <w:num w:numId="16">
    <w:abstractNumId w:val="47"/>
  </w:num>
  <w:num w:numId="17">
    <w:abstractNumId w:val="35"/>
  </w:num>
  <w:num w:numId="18">
    <w:abstractNumId w:val="30"/>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3"/>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2"/>
  </w:num>
  <w:num w:numId="36">
    <w:abstractNumId w:val="15"/>
  </w:num>
  <w:num w:numId="37">
    <w:abstractNumId w:val="20"/>
  </w:num>
  <w:num w:numId="38">
    <w:abstractNumId w:val="16"/>
  </w:num>
  <w:num w:numId="39">
    <w:abstractNumId w:val="38"/>
  </w:num>
  <w:num w:numId="40">
    <w:abstractNumId w:val="2"/>
  </w:num>
  <w:num w:numId="41">
    <w:abstractNumId w:val="34"/>
  </w:num>
  <w:num w:numId="42">
    <w:abstractNumId w:val="36"/>
  </w:num>
  <w:num w:numId="43">
    <w:abstractNumId w:val="45"/>
  </w:num>
  <w:num w:numId="44">
    <w:abstractNumId w:val="40"/>
  </w:num>
  <w:num w:numId="45">
    <w:abstractNumId w:val="29"/>
  </w:num>
  <w:num w:numId="46">
    <w:abstractNumId w:val="8"/>
  </w:num>
  <w:num w:numId="47">
    <w:abstractNumId w:val="3"/>
  </w:num>
  <w:num w:numId="48">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2B0"/>
    <w:rsid w:val="0004336C"/>
    <w:rsid w:val="00044C20"/>
    <w:rsid w:val="000451EE"/>
    <w:rsid w:val="00045403"/>
    <w:rsid w:val="00046B26"/>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76A17"/>
    <w:rsid w:val="003860D7"/>
    <w:rsid w:val="0039010C"/>
    <w:rsid w:val="003977B2"/>
    <w:rsid w:val="00397D1E"/>
    <w:rsid w:val="003A2E4C"/>
    <w:rsid w:val="003A40B9"/>
    <w:rsid w:val="003B2572"/>
    <w:rsid w:val="003B4751"/>
    <w:rsid w:val="003B4B40"/>
    <w:rsid w:val="003B4FB5"/>
    <w:rsid w:val="003B608D"/>
    <w:rsid w:val="003B68BB"/>
    <w:rsid w:val="003C589C"/>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180"/>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F1C4F"/>
    <w:rsid w:val="005F28C3"/>
    <w:rsid w:val="005F2FE4"/>
    <w:rsid w:val="005F3341"/>
    <w:rsid w:val="005F3EFA"/>
    <w:rsid w:val="005F53D1"/>
    <w:rsid w:val="005F6CEF"/>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1B91"/>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3E33"/>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2C66"/>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1A4"/>
    <w:rsid w:val="009C0461"/>
    <w:rsid w:val="009C6130"/>
    <w:rsid w:val="009D2314"/>
    <w:rsid w:val="009D526E"/>
    <w:rsid w:val="009E1BF0"/>
    <w:rsid w:val="009E3650"/>
    <w:rsid w:val="009E4247"/>
    <w:rsid w:val="009F13D6"/>
    <w:rsid w:val="009F2597"/>
    <w:rsid w:val="00A03750"/>
    <w:rsid w:val="00A03BE6"/>
    <w:rsid w:val="00A157C2"/>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A7DEC"/>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9047D"/>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5078"/>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8508A"/>
    <w:rsid w:val="00E93F3F"/>
    <w:rsid w:val="00EA17EC"/>
    <w:rsid w:val="00EA4F7E"/>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78F"/>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2654</Words>
  <Characters>14895</Characters>
  <Application>Microsoft Office Word</Application>
  <DocSecurity>0</DocSecurity>
  <Lines>124</Lines>
  <Paragraphs>35</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17514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MÁRCIA CARVALHO GUEDES</cp:lastModifiedBy>
  <cp:revision>4</cp:revision>
  <cp:lastPrinted>2013-11-19T15:14:00Z</cp:lastPrinted>
  <dcterms:created xsi:type="dcterms:W3CDTF">2014-08-05T15:41:00Z</dcterms:created>
  <dcterms:modified xsi:type="dcterms:W3CDTF">2014-08-06T12:09:00Z</dcterms:modified>
</cp:coreProperties>
</file>